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color w:val="000000"/>
        </w:rPr>
      </w:pPr>
      <w:r w:rsidDel="00000000" w:rsidR="00000000" w:rsidRPr="00000000">
        <w:rPr>
          <w:color w:val="000000"/>
          <w:sz w:val="40"/>
          <w:szCs w:val="40"/>
          <w:rtl w:val="0"/>
        </w:rPr>
        <w:t xml:space="preserve">Executive Director </w:t>
      </w:r>
      <w:r w:rsidDel="00000000" w:rsidR="00000000" w:rsidRPr="00000000">
        <w:rPr>
          <w:rtl w:val="0"/>
        </w:rPr>
      </w:r>
    </w:p>
    <w:p w:rsidR="00000000" w:rsidDel="00000000" w:rsidP="00000000" w:rsidRDefault="00000000" w:rsidRPr="00000000" w14:paraId="00000002">
      <w:pPr>
        <w:spacing w:after="60" w:lineRule="auto"/>
        <w:rPr>
          <w:b w:val="1"/>
          <w:bCs w:val="1"/>
          <w:color w:val="000000"/>
          <w:sz w:val="28"/>
          <w:szCs w:val="28"/>
        </w:rPr>
      </w:pPr>
      <w:r w:rsidDel="00000000" w:rsidR="00000000" w:rsidRPr="00000000">
        <w:rPr>
          <w:b w:val="1"/>
          <w:bCs w:val="1"/>
          <w:color w:val="000000"/>
          <w:sz w:val="28"/>
          <w:szCs w:val="28"/>
          <w:rtl w:val="0"/>
        </w:rPr>
        <w:t xml:space="preserve">Friends of Salt Springs Park </w:t>
      </w:r>
    </w:p>
    <w:p w:rsidR="00000000" w:rsidDel="00000000" w:rsidP="00000000" w:rsidRDefault="00000000" w:rsidRPr="00000000" w14:paraId="00000003">
      <w:pPr>
        <w:spacing w:after="60" w:lineRule="auto"/>
        <w:rPr>
          <w:color w:val="000000"/>
        </w:rPr>
      </w:pPr>
      <w:r w:rsidDel="00000000" w:rsidR="00000000" w:rsidRPr="00000000">
        <w:rPr>
          <w:color w:val="000000"/>
          <w:rtl w:val="0"/>
        </w:rPr>
        <w:t xml:space="preserve">Part-Time </w:t>
      </w:r>
    </w:p>
    <w:p w:rsidR="00000000" w:rsidDel="00000000" w:rsidP="00000000" w:rsidRDefault="00000000" w:rsidRPr="00000000" w14:paraId="00000004">
      <w:pPr>
        <w:pBdr>
          <w:bottom w:color="2e7d6e" w:space="1" w:sz="6" w:val="single"/>
        </w:pBdr>
        <w:spacing w:after="240" w:before="120" w:lineRule="auto"/>
        <w:rPr>
          <w:color w:val="000000"/>
        </w:rPr>
      </w:pPr>
      <w:r w:rsidDel="00000000" w:rsidR="00000000" w:rsidRPr="00000000">
        <w:rPr>
          <w:rtl w:val="0"/>
        </w:rPr>
      </w:r>
    </w:p>
    <w:p w:rsidR="00000000" w:rsidDel="00000000" w:rsidP="00000000" w:rsidRDefault="00000000" w:rsidRPr="00000000" w14:paraId="00000005">
      <w:pPr>
        <w:pStyle w:val="Heading2"/>
        <w:rPr>
          <w:color w:val="000000"/>
        </w:rPr>
      </w:pPr>
      <w:r w:rsidDel="00000000" w:rsidR="00000000" w:rsidRPr="00000000">
        <w:rPr>
          <w:color w:val="000000"/>
          <w:rtl w:val="0"/>
        </w:rPr>
        <w:t xml:space="preserve">About the Role</w:t>
      </w:r>
    </w:p>
    <w:p w:rsidR="00000000" w:rsidDel="00000000" w:rsidP="00000000" w:rsidRDefault="00000000" w:rsidRPr="00000000" w14:paraId="00000006">
      <w:pPr>
        <w:spacing w:after="160" w:lineRule="auto"/>
        <w:rPr>
          <w:color w:val="000000"/>
        </w:rPr>
      </w:pPr>
      <w:r w:rsidDel="00000000" w:rsidR="00000000" w:rsidRPr="00000000">
        <w:rPr>
          <w:color w:val="000000"/>
          <w:rtl w:val="0"/>
        </w:rPr>
        <w:t xml:space="preserve">The Friends of Salt Springs Park (FSSP) is seeking an experienced, mission-driven Executive Director to lead the day-to-day management of Salt Springs State Park. Reporting to the Board of Directors, this role oversees park facilities, staff, finances, community engagement, and regulatory partnerships — ensuring the park remains safe, welcoming, and sustainably operated for generations to come.</w:t>
      </w:r>
    </w:p>
    <w:p w:rsidR="00000000" w:rsidDel="00000000" w:rsidP="00000000" w:rsidRDefault="00000000" w:rsidRPr="00000000" w14:paraId="00000007">
      <w:pPr>
        <w:pStyle w:val="Heading2"/>
        <w:rPr>
          <w:color w:val="000000"/>
        </w:rPr>
      </w:pPr>
      <w:r w:rsidDel="00000000" w:rsidR="00000000" w:rsidRPr="00000000">
        <w:rPr>
          <w:color w:val="000000"/>
          <w:rtl w:val="0"/>
        </w:rPr>
        <w:t xml:space="preserve">Key Responsibilities</w:t>
      </w:r>
    </w:p>
    <w:p w:rsidR="00000000" w:rsidDel="00000000" w:rsidP="00000000" w:rsidRDefault="00000000" w:rsidRPr="00000000" w14:paraId="00000008">
      <w:pPr>
        <w:spacing w:after="60" w:before="160" w:lineRule="auto"/>
        <w:rPr>
          <w:color w:val="000000"/>
        </w:rPr>
      </w:pPr>
      <w:r w:rsidDel="00000000" w:rsidR="00000000" w:rsidRPr="00000000">
        <w:rPr>
          <w:b w:val="1"/>
          <w:bCs w:val="1"/>
          <w:color w:val="000000"/>
          <w:rtl w:val="0"/>
        </w:rPr>
        <w:t xml:space="preserve">Park &amp; Facilities Management</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Oversee daily operations of trails, campgrounds, picnic areas, visitor centers, and restrooms, ensuring all are safe, accessible, and well-maintained.</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Ensure compliance with state park regulations, safety codes, environmental laws, and nonprofit requirements; liaise with DCNR and government partners.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Manage vendor and contractor relationships for maintenance, construction, and specialized services within budget.</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Develop and enforce safety protocols and emergency response plans for staff, volunteers, and visitors.</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Track operational metrics and report findings to the Board, connecting decisions to FSSP’s conservation mission.</w:t>
      </w:r>
    </w:p>
    <w:p w:rsidR="00000000" w:rsidDel="00000000" w:rsidP="00000000" w:rsidRDefault="00000000" w:rsidRPr="00000000" w14:paraId="0000000E">
      <w:pPr>
        <w:spacing w:after="60" w:before="160" w:lineRule="auto"/>
        <w:rPr>
          <w:color w:val="000000"/>
        </w:rPr>
      </w:pPr>
      <w:r w:rsidDel="00000000" w:rsidR="00000000" w:rsidRPr="00000000">
        <w:rPr>
          <w:b w:val="1"/>
          <w:bCs w:val="1"/>
          <w:color w:val="000000"/>
          <w:rtl w:val="0"/>
        </w:rPr>
        <w:t xml:space="preserve">Personnel &amp; HR</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Manage a mixed team of paid staff and volunteers, including scheduling, training, and performance management aligned with FSSP personnel policies.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Lead full-cycle hiring: job postings, applicant screening, interviews, offer letters, onboarding, and offboarding.</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Conduct regular staff check-ins, assign work, support professional development, and complete annual performance evaluations.</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Review work products from the Administrator, Community Engagement &amp; Volunteer Coordinator, Environmental Education Coordinator, and Buildings &amp; Grounds staff.</w:t>
      </w:r>
    </w:p>
    <w:p w:rsidR="00000000" w:rsidDel="00000000" w:rsidP="00000000" w:rsidRDefault="00000000" w:rsidRPr="00000000" w14:paraId="00000013">
      <w:pPr>
        <w:spacing w:after="60" w:before="160" w:lineRule="auto"/>
        <w:rPr>
          <w:color w:val="000000"/>
        </w:rPr>
      </w:pPr>
      <w:r w:rsidDel="00000000" w:rsidR="00000000" w:rsidRPr="00000000">
        <w:rPr>
          <w:b w:val="1"/>
          <w:bCs w:val="1"/>
          <w:color w:val="000000"/>
          <w:rtl w:val="0"/>
        </w:rPr>
        <w:t xml:space="preserve">Financial Oversight</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Provide input to and manage the annual operating budget with sound nonprofit stewardship principles.</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Support grant writing and applications; ensure financial controls are maintained and projects are completed on budget.</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Maintain and update insurance policies as needed.</w:t>
      </w:r>
    </w:p>
    <w:p w:rsidR="00000000" w:rsidDel="00000000" w:rsidP="00000000" w:rsidRDefault="00000000" w:rsidRPr="00000000" w14:paraId="00000017">
      <w:pPr>
        <w:spacing w:after="60" w:before="160" w:lineRule="auto"/>
        <w:rPr>
          <w:color w:val="000000"/>
        </w:rPr>
      </w:pPr>
      <w:r w:rsidDel="00000000" w:rsidR="00000000" w:rsidRPr="00000000">
        <w:rPr>
          <w:b w:val="1"/>
          <w:bCs w:val="1"/>
          <w:color w:val="000000"/>
          <w:rtl w:val="0"/>
        </w:rPr>
        <w:t xml:space="preserve">Board Relations</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Attend all Board and committee meetings; prepare and present a monthly written activity report.</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Coordinate monthly meeting agendas with the Board President and flag policy gaps with recommendations.</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Maintain and update the Policy &amp; Procedures Manual; ensure institutional knowledge is documented on shared drives.</w:t>
      </w:r>
    </w:p>
    <w:p w:rsidR="00000000" w:rsidDel="00000000" w:rsidP="00000000" w:rsidRDefault="00000000" w:rsidRPr="00000000" w14:paraId="0000001B">
      <w:pPr>
        <w:spacing w:after="60" w:before="160" w:lineRule="auto"/>
        <w:rPr>
          <w:color w:val="000000"/>
        </w:rPr>
      </w:pPr>
      <w:r w:rsidDel="00000000" w:rsidR="00000000" w:rsidRPr="00000000">
        <w:rPr>
          <w:b w:val="1"/>
          <w:bCs w:val="1"/>
          <w:color w:val="000000"/>
          <w:rtl w:val="0"/>
        </w:rPr>
        <w:t xml:space="preserve">Community Engagement &amp; Representation</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Serve as a public-facing representative of FSSP at community events, membership meetings, media appearances, and partner organization meetings.</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Support or oversee educational programs, nature walks, seasonal events, and outreach initiatives aligned with the park’s mission.</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Maintain a visible presence at Wheaton House during the season to greet and assist visitors.</w:t>
      </w:r>
    </w:p>
    <w:p w:rsidR="00000000" w:rsidDel="00000000" w:rsidP="00000000" w:rsidRDefault="00000000" w:rsidRPr="00000000" w14:paraId="0000001F">
      <w:pPr>
        <w:spacing w:after="60" w:before="160" w:lineRule="auto"/>
        <w:rPr>
          <w:color w:val="000000"/>
        </w:rPr>
      </w:pPr>
      <w:r w:rsidDel="00000000" w:rsidR="00000000" w:rsidRPr="00000000">
        <w:rPr>
          <w:b w:val="1"/>
          <w:bCs w:val="1"/>
          <w:color w:val="000000"/>
          <w:rtl w:val="0"/>
        </w:rPr>
        <w:t xml:space="preserve">DCNR &amp; Partner Coordination</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Serve as the primary liaison between Salt Springs State Park and the DCNR.</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Obtain required state approvals for signage and activities under DCNR jurisdiction per the Lease Management Agreement.</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Collaborate with the Board on park improvement proposals; co-host the annual DCNR meeting with the Board President.</w:t>
      </w:r>
    </w:p>
    <w:p w:rsidR="00000000" w:rsidDel="00000000" w:rsidP="00000000" w:rsidRDefault="00000000" w:rsidRPr="00000000" w14:paraId="00000023">
      <w:pPr>
        <w:spacing w:after="60" w:before="160" w:lineRule="auto"/>
        <w:rPr>
          <w:color w:val="000000"/>
        </w:rPr>
      </w:pPr>
      <w:r w:rsidDel="00000000" w:rsidR="00000000" w:rsidRPr="00000000">
        <w:rPr>
          <w:b w:val="1"/>
          <w:bCs w:val="1"/>
          <w:color w:val="000000"/>
          <w:rtl w:val="0"/>
        </w:rPr>
        <w:t xml:space="preserve">Emergency Response</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Serve as the on-call contact for facility emergencies (flooding, equipment failure, severe weather).</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Coordinate with Buildings &amp; Grounds staff and outside contractors to resolve issues and ensure on-site coverage as needed.</w:t>
      </w:r>
    </w:p>
    <w:p w:rsidR="00000000" w:rsidDel="00000000" w:rsidP="00000000" w:rsidRDefault="00000000" w:rsidRPr="00000000" w14:paraId="00000026">
      <w:pPr>
        <w:pStyle w:val="Heading2"/>
        <w:rPr>
          <w:color w:val="000000"/>
        </w:rPr>
      </w:pPr>
      <w:r w:rsidDel="00000000" w:rsidR="00000000" w:rsidRPr="00000000">
        <w:rPr>
          <w:color w:val="000000"/>
          <w:rtl w:val="0"/>
        </w:rPr>
        <w:t xml:space="preserve">Qualifications</w:t>
      </w:r>
    </w:p>
    <w:p w:rsidR="00000000" w:rsidDel="00000000" w:rsidP="00000000" w:rsidRDefault="00000000" w:rsidRPr="00000000" w14:paraId="00000027">
      <w:pPr>
        <w:spacing w:after="80" w:lineRule="auto"/>
        <w:rPr>
          <w:color w:val="000000"/>
        </w:rPr>
      </w:pPr>
      <w:r w:rsidDel="00000000" w:rsidR="00000000" w:rsidRPr="00000000">
        <w:rPr>
          <w:b w:val="1"/>
          <w:bCs w:val="1"/>
          <w:color w:val="000000"/>
          <w:rtl w:val="0"/>
        </w:rPr>
        <w:t xml:space="preserve">Required:</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Strong written and verbal communication skills</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Proficiency with Microsoft Office, Google Drive, and QuickBooks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Demonstrated ability to work independently, exercise sound judgment, and manage multiple priorities</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Experience in personnel management and team leadership</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Strong interpersonal skills for working with boards, staff, volunteers, government agencies, and the public</w:t>
      </w:r>
    </w:p>
    <w:p w:rsidR="00000000" w:rsidDel="00000000" w:rsidP="00000000" w:rsidRDefault="00000000" w:rsidRPr="00000000" w14:paraId="0000002D">
      <w:pPr>
        <w:spacing w:after="80" w:before="120" w:lineRule="auto"/>
        <w:rPr>
          <w:color w:val="000000"/>
        </w:rPr>
      </w:pPr>
      <w:r w:rsidDel="00000000" w:rsidR="00000000" w:rsidRPr="00000000">
        <w:rPr>
          <w:b w:val="1"/>
          <w:bCs w:val="1"/>
          <w:color w:val="000000"/>
          <w:rtl w:val="0"/>
        </w:rPr>
        <w:t xml:space="preserve">Preferred:</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Bachelor’s degree in nonprofit management, park or environmental administration, communications, or a related field (equivalent experience considered)</w:t>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Experience in nonprofit governance, financial oversight, and grant management</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Background in community engagement, environmental education, or park operations</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Familiarity with DCNR regulations and Pennsylvania state park systems</w:t>
      </w:r>
    </w:p>
    <w:p w:rsidR="00000000" w:rsidDel="00000000" w:rsidP="00000000" w:rsidRDefault="00000000" w:rsidRPr="00000000" w14:paraId="00000032">
      <w:pPr>
        <w:pStyle w:val="Heading2"/>
        <w:rPr>
          <w:color w:val="000000"/>
        </w:rPr>
      </w:pPr>
      <w:r w:rsidDel="00000000" w:rsidR="00000000" w:rsidRPr="00000000">
        <w:rPr>
          <w:color w:val="000000"/>
          <w:rtl w:val="0"/>
        </w:rPr>
        <w:t xml:space="preserve">Reporting Structure</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Reports to: Board of Directors (through the Board President)</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40" w:lineRule="auto"/>
        <w:ind w:left="540" w:right="0" w:hanging="2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Direct reports: Administrator, Community Engagement &amp; Volunteer Coordinator, Environmental Education Coordinator, Buildings &amp; Grounds Staff</w:t>
      </w:r>
    </w:p>
    <w:p w:rsidR="00000000" w:rsidDel="00000000" w:rsidP="00000000" w:rsidRDefault="00000000" w:rsidRPr="00000000" w14:paraId="00000035">
      <w:pPr>
        <w:pStyle w:val="Heading2"/>
        <w:rPr>
          <w:color w:val="000000"/>
        </w:rPr>
      </w:pPr>
      <w:r w:rsidDel="00000000" w:rsidR="00000000" w:rsidRPr="00000000">
        <w:rPr>
          <w:color w:val="000000"/>
          <w:rtl w:val="0"/>
        </w:rPr>
        <w:t xml:space="preserve">About Friends of Salt Springs Park</w:t>
      </w:r>
    </w:p>
    <w:p w:rsidR="00000000" w:rsidDel="00000000" w:rsidP="00000000" w:rsidRDefault="00000000" w:rsidRPr="00000000" w14:paraId="00000036">
      <w:pPr>
        <w:spacing w:after="160" w:lineRule="auto"/>
        <w:rPr>
          <w:color w:val="000000"/>
        </w:rPr>
      </w:pPr>
      <w:r w:rsidDel="00000000" w:rsidR="00000000" w:rsidRPr="00000000">
        <w:rPr>
          <w:color w:val="000000"/>
          <w:rtl w:val="0"/>
        </w:rPr>
        <w:t xml:space="preserve">Friends of Salt Springs Park is a nonprofit organization dedicated to preserving and enhancing public access to Salt Springs State Park in northeastern Pennsylvania. We work in close partnership with DCNR and the E.L. Rose Conservancy to protect this natural treasure for the community and future generations.</w:t>
      </w:r>
    </w:p>
    <w:sectPr>
      <w:pgSz w:h="15840" w:w="12240" w:orient="portrait"/>
      <w:pgMar w:bottom="1080" w:top="1080" w:left="1260" w:right="12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40" w:hanging="2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1a1a2e"/>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pPr>
    <w:rPr>
      <w:rFonts w:ascii="Arial" w:cs="Arial" w:eastAsia="Arial" w:hAnsi="Arial"/>
      <w:b w:val="1"/>
      <w:bCs w:val="1"/>
      <w:i w:val="0"/>
      <w:iCs w:val="0"/>
      <w:smallCaps w:val="0"/>
      <w:strike w:val="0"/>
      <w:color w:val="2e7d6e"/>
      <w:sz w:val="36"/>
      <w:szCs w:val="36"/>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1"/>
      <w:bCs w:val="1"/>
      <w:i w:val="0"/>
      <w:iCs w:val="0"/>
      <w:smallCaps w:val="0"/>
      <w:strike w:val="0"/>
      <w:color w:val="2e7d6e"/>
      <w:sz w:val="24"/>
      <w:szCs w:val="24"/>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a1a2e"/>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v3KykxGI649DB34N+EmXQfmGqA==">CgMxLjA4AHIhMUI5RkQxejVlQ25IVzNiSFJaMkpWYzZZc3ZYQXNGRU5E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